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1D13" w14:textId="7490D87E" w:rsidR="00271C81" w:rsidRPr="00FE070D" w:rsidRDefault="0001548A" w:rsidP="00271C81">
      <w:pPr>
        <w:jc w:val="center"/>
        <w:rPr>
          <w:rFonts w:cstheme="minorHAnsi"/>
        </w:rPr>
      </w:pPr>
      <w:r w:rsidRPr="00FE070D">
        <w:rPr>
          <w:rFonts w:cstheme="minorHAnsi"/>
        </w:rPr>
        <w:t>ACCORDO DI RETE PER L’ORGANIZZAZIONE DI ATTIVITA’ COMUNI DI FORMAZIONE SULLA TRANSIZIONE DIGITALE AI SENSI DEL D.M. 66/2023</w:t>
      </w:r>
      <w:r w:rsidR="00271C81" w:rsidRPr="00FE070D">
        <w:rPr>
          <w:rFonts w:cstheme="minorHAnsi"/>
        </w:rPr>
        <w:t>, FRA LE SCUOLE ADERENTI AL PROGETTO “PROMUOVERE L’AUTONOMIA PER RIDURRE LE DISUGUAGLIANZE”.</w:t>
      </w:r>
    </w:p>
    <w:p w14:paraId="53D3EF75" w14:textId="77777777" w:rsidR="0001548A" w:rsidRPr="00FE070D" w:rsidRDefault="0001548A" w:rsidP="005B706B">
      <w:pPr>
        <w:jc w:val="both"/>
        <w:rPr>
          <w:rFonts w:cstheme="minorHAnsi"/>
        </w:rPr>
      </w:pPr>
    </w:p>
    <w:p w14:paraId="7EC4CD26" w14:textId="6981A62E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 xml:space="preserve">VISTO </w:t>
      </w:r>
      <w:r w:rsidRPr="00FE070D">
        <w:rPr>
          <w:rFonts w:cstheme="minorHAnsi"/>
        </w:rPr>
        <w:tab/>
        <w:t>l'art. 15 della Legge n. 241/</w:t>
      </w:r>
      <w:proofErr w:type="gramStart"/>
      <w:r w:rsidRPr="00FE070D">
        <w:rPr>
          <w:rFonts w:cstheme="minorHAnsi"/>
        </w:rPr>
        <w:t>1990  che</w:t>
      </w:r>
      <w:proofErr w:type="gramEnd"/>
      <w:r w:rsidRPr="00FE070D">
        <w:rPr>
          <w:rFonts w:cstheme="minorHAnsi"/>
        </w:rPr>
        <w:t xml:space="preserve"> dispone : … “le pubbliche amministrazioni possono sempre concludere tra loro accordi per disciplinare lo svolgimento in collaborazione di attività di interesse comune”;</w:t>
      </w:r>
    </w:p>
    <w:p w14:paraId="5EFF1D25" w14:textId="77777777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VISTO</w:t>
      </w:r>
      <w:r w:rsidRPr="00FE070D">
        <w:rPr>
          <w:rFonts w:cstheme="minorHAnsi"/>
        </w:rPr>
        <w:tab/>
        <w:t>l'art. 21 della Legge n.59/1997 relativo all'attribuzione di autonomia funzionale e personalità giuridica alle istituzioni Scolastiche;</w:t>
      </w:r>
    </w:p>
    <w:p w14:paraId="7C0DF578" w14:textId="77777777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VISTO</w:t>
      </w:r>
      <w:r w:rsidRPr="00FE070D">
        <w:rPr>
          <w:rFonts w:cstheme="minorHAnsi"/>
        </w:rPr>
        <w:tab/>
        <w:t xml:space="preserve">che l’art. 7, comma 2, del D.P.R. 275/ 99 consente espressamente l’adozione di accordi di rete tra </w:t>
      </w:r>
      <w:proofErr w:type="gramStart"/>
      <w:r w:rsidRPr="00FE070D">
        <w:rPr>
          <w:rFonts w:cstheme="minorHAnsi"/>
        </w:rPr>
        <w:t>diverse  Istituzioni</w:t>
      </w:r>
      <w:proofErr w:type="gramEnd"/>
      <w:r w:rsidRPr="00FE070D">
        <w:rPr>
          <w:rFonts w:cstheme="minorHAnsi"/>
        </w:rPr>
        <w:t xml:space="preserve"> Scolastiche per la realizzazione di attività di comune interesse, ai sensi dell’art. 15 della legge 241/90;</w:t>
      </w:r>
    </w:p>
    <w:p w14:paraId="2696F637" w14:textId="77777777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VISTA</w:t>
      </w:r>
      <w:r w:rsidRPr="00FE070D">
        <w:rPr>
          <w:rFonts w:cstheme="minorHAnsi"/>
        </w:rPr>
        <w:tab/>
        <w:t>la nota MIUR 2151 del 7/06/2016 sulla costituzione delle reti scolastiche di cui all’art.1 c. 70-72 della legge 107/2015 in particolare sulla costituzione delle reti “di scopo”;</w:t>
      </w:r>
    </w:p>
    <w:p w14:paraId="087066B0" w14:textId="77777777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VISTO</w:t>
      </w:r>
      <w:r w:rsidRPr="00FE070D">
        <w:rPr>
          <w:rFonts w:cstheme="minorHAnsi"/>
        </w:rPr>
        <w:tab/>
        <w:t>il Decreto 28 agosto 2018, numero 129, Regolamento recante istruzioni generali sulla gestione amministrativo-contabile delle istituzioni scolastiche, ai sensi dell’articolo 1, comma 143, della legge 13 luglio 2015, numero 107;</w:t>
      </w:r>
    </w:p>
    <w:p w14:paraId="3F17101E" w14:textId="5B202515" w:rsidR="00ED3080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VISTO</w:t>
      </w:r>
      <w:r w:rsidRPr="00FE070D">
        <w:rPr>
          <w:rFonts w:cstheme="minorHAnsi"/>
        </w:rPr>
        <w:tab/>
        <w:t>il Decreto della Regione Siciliana, Assessorato Regionale dell'istruzione e della formazione professionale e Assessorato Regionale all’Economia, numero 7753 del 28 dicembre 2018, concernente le istruzioni generali sulla gestione amministrativo-contabile delle istituzioni scolastiche di ogni ordine e grado ricadenti nel territorio della Regione Siciliana;</w:t>
      </w:r>
    </w:p>
    <w:p w14:paraId="7A613BE3" w14:textId="389B51D4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VISTO</w:t>
      </w:r>
      <w:r w:rsidRPr="00FE070D">
        <w:rPr>
          <w:rFonts w:cstheme="minorHAnsi"/>
          <w:b/>
          <w:bCs/>
          <w:kern w:val="0"/>
        </w:rPr>
        <w:t xml:space="preserve"> </w:t>
      </w:r>
      <w:r w:rsidRPr="00FE070D">
        <w:rPr>
          <w:rFonts w:cstheme="minorHAnsi"/>
        </w:rPr>
        <w:t xml:space="preserve">il D.M. 66 del 12/04/2023 Decreto di riparto delle risorse alle istituzioni scolastiche in attuazione della linea di investimento </w:t>
      </w:r>
      <w:r w:rsidRPr="00784847">
        <w:rPr>
          <w:rFonts w:cstheme="minorHAnsi"/>
        </w:rPr>
        <w:t>2.1 “Didattica digitale integrata e formazione alla transizione digitale per il personale scolastico”</w:t>
      </w:r>
      <w:r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nell’ambito della Missione 4 – Istruzione e Ricerca – Componente 1 – “Potenziamento dell’offerta</w:t>
      </w:r>
      <w:r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dei servizi all’istruzione: dagli asili nido all’Università” del Piano nazionale di ripresa e resilienza,</w:t>
      </w:r>
      <w:r w:rsidRPr="00FE070D">
        <w:rPr>
          <w:rFonts w:cstheme="minorHAnsi"/>
        </w:rPr>
        <w:t xml:space="preserve"> finanziato dall’Unione europea – Next Generation EU </w:t>
      </w:r>
    </w:p>
    <w:p w14:paraId="26F83253" w14:textId="5DCD95A6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 xml:space="preserve">CONSIDERATO </w:t>
      </w:r>
      <w:r w:rsidR="0001548A" w:rsidRPr="00FE070D">
        <w:rPr>
          <w:rFonts w:cstheme="minorHAnsi"/>
        </w:rPr>
        <w:t>che</w:t>
      </w:r>
      <w:r w:rsidRPr="00FE070D">
        <w:rPr>
          <w:rFonts w:cstheme="minorHAnsi"/>
        </w:rPr>
        <w:t xml:space="preserve"> </w:t>
      </w:r>
      <w:r w:rsidR="0001548A" w:rsidRPr="00FE070D">
        <w:rPr>
          <w:rFonts w:cstheme="minorHAnsi"/>
        </w:rPr>
        <w:t>p</w:t>
      </w:r>
      <w:r w:rsidRPr="00784847">
        <w:rPr>
          <w:rFonts w:cstheme="minorHAnsi"/>
        </w:rPr>
        <w:t>er l’attuazione dell’Investimento 2.1 “</w:t>
      </w:r>
      <w:r w:rsidRPr="00784847">
        <w:rPr>
          <w:rFonts w:cstheme="minorHAnsi"/>
          <w:i/>
          <w:iCs/>
        </w:rPr>
        <w:t>Didattica digitale integrata e formazione alla transizione</w:t>
      </w:r>
      <w:r w:rsidRPr="00FE070D">
        <w:rPr>
          <w:rFonts w:cstheme="minorHAnsi"/>
          <w:i/>
          <w:iCs/>
        </w:rPr>
        <w:t xml:space="preserve"> </w:t>
      </w:r>
      <w:r w:rsidRPr="00784847">
        <w:rPr>
          <w:rFonts w:cstheme="minorHAnsi"/>
          <w:i/>
          <w:iCs/>
        </w:rPr>
        <w:t>digitale per il personale scolastico</w:t>
      </w:r>
      <w:r w:rsidRPr="00784847">
        <w:rPr>
          <w:rFonts w:cstheme="minorHAnsi"/>
        </w:rPr>
        <w:t>” nell’ambito della Missione 4 – Istruzione e Ricerca –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Componente 1 – “</w:t>
      </w:r>
      <w:r w:rsidRPr="00784847">
        <w:rPr>
          <w:rFonts w:cstheme="minorHAnsi"/>
          <w:i/>
          <w:iCs/>
        </w:rPr>
        <w:t>Potenziamento dell’offerta dei servizi all’istruzione: dagli asili nido</w:t>
      </w:r>
      <w:r w:rsidR="0001548A" w:rsidRPr="00FE070D">
        <w:rPr>
          <w:rFonts w:cstheme="minorHAnsi"/>
          <w:i/>
          <w:iCs/>
        </w:rPr>
        <w:t xml:space="preserve"> </w:t>
      </w:r>
      <w:r w:rsidRPr="00784847">
        <w:rPr>
          <w:rFonts w:cstheme="minorHAnsi"/>
          <w:i/>
          <w:iCs/>
        </w:rPr>
        <w:t>all’Università</w:t>
      </w:r>
      <w:r w:rsidRPr="00784847">
        <w:rPr>
          <w:rFonts w:cstheme="minorHAnsi"/>
        </w:rPr>
        <w:t xml:space="preserve">” – del Piano nazionale di ripresa e resilienza, finanziato dall’Unione europea – </w:t>
      </w:r>
      <w:r w:rsidRPr="00784847">
        <w:rPr>
          <w:rFonts w:cstheme="minorHAnsi"/>
          <w:i/>
          <w:iCs/>
        </w:rPr>
        <w:t>Next</w:t>
      </w:r>
      <w:r w:rsidR="0001548A" w:rsidRPr="00FE070D">
        <w:rPr>
          <w:rFonts w:cstheme="minorHAnsi"/>
          <w:i/>
          <w:iCs/>
        </w:rPr>
        <w:t xml:space="preserve"> </w:t>
      </w:r>
      <w:r w:rsidRPr="00784847">
        <w:rPr>
          <w:rFonts w:cstheme="minorHAnsi"/>
          <w:i/>
          <w:iCs/>
        </w:rPr>
        <w:t>Generation EU</w:t>
      </w:r>
      <w:r w:rsidRPr="00784847">
        <w:rPr>
          <w:rFonts w:cstheme="minorHAnsi"/>
        </w:rPr>
        <w:t xml:space="preserve">, al fine di assicurare il raggiungimento dei relativi </w:t>
      </w:r>
      <w:r w:rsidRPr="00784847">
        <w:rPr>
          <w:rFonts w:cstheme="minorHAnsi"/>
          <w:i/>
          <w:iCs/>
        </w:rPr>
        <w:t xml:space="preserve">target </w:t>
      </w:r>
      <w:r w:rsidRPr="00784847">
        <w:rPr>
          <w:rFonts w:cstheme="minorHAnsi"/>
        </w:rPr>
        <w:t xml:space="preserve">e </w:t>
      </w:r>
      <w:r w:rsidRPr="00784847">
        <w:rPr>
          <w:rFonts w:cstheme="minorHAnsi"/>
          <w:i/>
          <w:iCs/>
        </w:rPr>
        <w:t>milestone</w:t>
      </w:r>
      <w:r w:rsidRPr="00784847">
        <w:rPr>
          <w:rFonts w:cstheme="minorHAnsi"/>
        </w:rPr>
        <w:t>, è destinata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una somma pari a euro 450.000.000,00 (</w:t>
      </w:r>
      <w:proofErr w:type="spellStart"/>
      <w:r w:rsidRPr="00784847">
        <w:rPr>
          <w:rFonts w:cstheme="minorHAnsi"/>
        </w:rPr>
        <w:t>quattrocentocinquantamilioni</w:t>
      </w:r>
      <w:proofErr w:type="spellEnd"/>
      <w:r w:rsidRPr="00784847">
        <w:rPr>
          <w:rFonts w:cstheme="minorHAnsi"/>
        </w:rPr>
        <w:t>/00) a favore di tutte le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istituzioni scolastiche statali quali snodi formativi locali del sistema di formazione continua per la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transizione digitale finalizzato alla realizzazione di percorsi formativi per il personale scolastico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(dirigenti scolastici, direttori dei servizi generali e amministrativi, personale ATA, docenti,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>personale educativo) sulla transizione digitale nella didattica e nell’organizzazione scolastica, in</w:t>
      </w:r>
      <w:r w:rsidR="0001548A" w:rsidRPr="00FE070D">
        <w:rPr>
          <w:rFonts w:cstheme="minorHAnsi"/>
        </w:rPr>
        <w:t xml:space="preserve"> </w:t>
      </w:r>
      <w:r w:rsidRPr="00784847">
        <w:rPr>
          <w:rFonts w:cstheme="minorHAnsi"/>
        </w:rPr>
        <w:t xml:space="preserve">coerenza con i quadri di riferimento europei per le competenze digitali </w:t>
      </w:r>
      <w:proofErr w:type="spellStart"/>
      <w:r w:rsidRPr="00784847">
        <w:rPr>
          <w:rFonts w:cstheme="minorHAnsi"/>
        </w:rPr>
        <w:t>DigComp</w:t>
      </w:r>
      <w:proofErr w:type="spellEnd"/>
      <w:r w:rsidRPr="00784847">
        <w:rPr>
          <w:rFonts w:cstheme="minorHAnsi"/>
        </w:rPr>
        <w:t xml:space="preserve"> 2.2 e</w:t>
      </w:r>
      <w:r w:rsidR="0001548A" w:rsidRPr="00FE070D">
        <w:rPr>
          <w:rFonts w:cstheme="minorHAnsi"/>
        </w:rPr>
        <w:t xml:space="preserve"> </w:t>
      </w:r>
      <w:proofErr w:type="spellStart"/>
      <w:r w:rsidRPr="00784847">
        <w:rPr>
          <w:rFonts w:cstheme="minorHAnsi"/>
        </w:rPr>
        <w:t>DigCompEdu</w:t>
      </w:r>
      <w:proofErr w:type="spellEnd"/>
      <w:r w:rsidRPr="00784847">
        <w:rPr>
          <w:rFonts w:cstheme="minorHAnsi"/>
        </w:rPr>
        <w:t>, nel rispetto del citato target M4C1-13, riservando una quota pari al 40% alle scuole</w:t>
      </w:r>
      <w:r w:rsidR="0001548A" w:rsidRPr="00FE070D">
        <w:rPr>
          <w:rFonts w:cstheme="minorHAnsi"/>
        </w:rPr>
        <w:t xml:space="preserve"> </w:t>
      </w:r>
      <w:r w:rsidRPr="00FE070D">
        <w:rPr>
          <w:rFonts w:cstheme="minorHAnsi"/>
        </w:rPr>
        <w:t>appartenenti alle regioni del Mezzogiorno.</w:t>
      </w:r>
    </w:p>
    <w:p w14:paraId="62675F17" w14:textId="7F512D9C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 xml:space="preserve">CONSIDERATO </w:t>
      </w:r>
      <w:r w:rsidR="0001548A" w:rsidRPr="00FE070D">
        <w:rPr>
          <w:rFonts w:cstheme="minorHAnsi"/>
        </w:rPr>
        <w:t>che</w:t>
      </w:r>
      <w:r w:rsidRPr="00FE070D">
        <w:rPr>
          <w:rFonts w:cstheme="minorHAnsi"/>
        </w:rPr>
        <w:t xml:space="preserve"> le </w:t>
      </w:r>
      <w:r w:rsidR="0001548A" w:rsidRPr="00FE070D">
        <w:rPr>
          <w:rFonts w:cstheme="minorHAnsi"/>
        </w:rPr>
        <w:t>“</w:t>
      </w:r>
      <w:r w:rsidRPr="00FE070D">
        <w:rPr>
          <w:rFonts w:cstheme="minorHAnsi"/>
        </w:rPr>
        <w:t>Is</w:t>
      </w:r>
      <w:r w:rsidR="007C5015" w:rsidRPr="00FE070D">
        <w:rPr>
          <w:rFonts w:cstheme="minorHAnsi"/>
        </w:rPr>
        <w:t>t</w:t>
      </w:r>
      <w:r w:rsidR="0001548A" w:rsidRPr="00FE070D">
        <w:rPr>
          <w:rFonts w:cstheme="minorHAnsi"/>
        </w:rPr>
        <w:t>r</w:t>
      </w:r>
      <w:r w:rsidRPr="00FE070D">
        <w:rPr>
          <w:rFonts w:cstheme="minorHAnsi"/>
        </w:rPr>
        <w:t>uzioni operative</w:t>
      </w:r>
      <w:r w:rsidR="0001548A" w:rsidRPr="00FE070D">
        <w:rPr>
          <w:rFonts w:cstheme="minorHAnsi"/>
        </w:rPr>
        <w:t>”</w:t>
      </w:r>
      <w:r w:rsidRPr="00FE070D">
        <w:rPr>
          <w:rFonts w:cstheme="minorHAnsi"/>
        </w:rPr>
        <w:t xml:space="preserve"> del D.M. 66/2023, prot. 141549 del 07/12/2023</w:t>
      </w:r>
      <w:r w:rsidR="0001548A" w:rsidRPr="00FE070D">
        <w:rPr>
          <w:rFonts w:cstheme="minorHAnsi"/>
        </w:rPr>
        <w:t>,</w:t>
      </w:r>
      <w:r w:rsidRPr="00FE070D">
        <w:rPr>
          <w:rFonts w:cstheme="minorHAnsi"/>
        </w:rPr>
        <w:t xml:space="preserve"> prevedono il raccordo fra le </w:t>
      </w:r>
      <w:r w:rsidR="0001548A" w:rsidRPr="00FE070D">
        <w:rPr>
          <w:rFonts w:cstheme="minorHAnsi"/>
        </w:rPr>
        <w:t>“</w:t>
      </w:r>
      <w:r w:rsidRPr="00FE070D">
        <w:rPr>
          <w:rFonts w:cstheme="minorHAnsi"/>
        </w:rPr>
        <w:t>Comunità di pratiche per l’apprendimento</w:t>
      </w:r>
      <w:r w:rsidR="0001548A" w:rsidRPr="00FE070D">
        <w:rPr>
          <w:rFonts w:cstheme="minorHAnsi"/>
        </w:rPr>
        <w:t>”</w:t>
      </w:r>
      <w:r w:rsidRPr="00FE070D">
        <w:rPr>
          <w:rFonts w:cstheme="minorHAnsi"/>
        </w:rPr>
        <w:t xml:space="preserve">, </w:t>
      </w:r>
      <w:r w:rsidR="0001548A" w:rsidRPr="00FE070D">
        <w:rPr>
          <w:rFonts w:cstheme="minorHAnsi"/>
        </w:rPr>
        <w:t>cos</w:t>
      </w:r>
      <w:r w:rsidRPr="00FE070D">
        <w:rPr>
          <w:rFonts w:cstheme="minorHAnsi"/>
        </w:rPr>
        <w:t>tituite all’interno delle singole istituzioni scolastiche</w:t>
      </w:r>
      <w:r w:rsidR="00640F72" w:rsidRPr="00FE070D">
        <w:rPr>
          <w:rFonts w:cstheme="minorHAnsi"/>
        </w:rPr>
        <w:t xml:space="preserve"> anche</w:t>
      </w:r>
      <w:r w:rsidR="007C5015" w:rsidRPr="00FE070D">
        <w:rPr>
          <w:rFonts w:cstheme="minorHAnsi"/>
        </w:rPr>
        <w:t xml:space="preserve"> al fine di</w:t>
      </w:r>
      <w:r w:rsidRPr="00FE070D">
        <w:rPr>
          <w:rFonts w:cstheme="minorHAnsi"/>
        </w:rPr>
        <w:t xml:space="preserve"> favorire lo scambio di buone pratiche fra scuole a livello locale</w:t>
      </w:r>
      <w:r w:rsidR="007C5015" w:rsidRPr="00FE070D">
        <w:rPr>
          <w:rFonts w:cstheme="minorHAnsi"/>
        </w:rPr>
        <w:t>.</w:t>
      </w:r>
    </w:p>
    <w:p w14:paraId="1788F924" w14:textId="1CE60EF4" w:rsidR="007C5015" w:rsidRPr="00FE070D" w:rsidRDefault="007C5015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CONSIDER</w:t>
      </w:r>
      <w:r w:rsidR="00640F72" w:rsidRPr="00FE070D">
        <w:rPr>
          <w:rFonts w:cstheme="minorHAnsi"/>
        </w:rPr>
        <w:t>ATO</w:t>
      </w:r>
      <w:r w:rsidRPr="00FE070D">
        <w:rPr>
          <w:rFonts w:cstheme="minorHAnsi"/>
        </w:rPr>
        <w:t xml:space="preserve"> </w:t>
      </w:r>
      <w:r w:rsidR="00640F72" w:rsidRPr="00FE070D">
        <w:rPr>
          <w:rFonts w:cstheme="minorHAnsi"/>
        </w:rPr>
        <w:t>che</w:t>
      </w:r>
      <w:r w:rsidRPr="00FE070D">
        <w:rPr>
          <w:rFonts w:cstheme="minorHAnsi"/>
        </w:rPr>
        <w:t xml:space="preserve"> l’IC MANERI INGRASSIA, </w:t>
      </w:r>
      <w:proofErr w:type="gramStart"/>
      <w:r w:rsidRPr="00FE070D">
        <w:rPr>
          <w:rFonts w:cstheme="minorHAnsi"/>
        </w:rPr>
        <w:t>l’ IC</w:t>
      </w:r>
      <w:proofErr w:type="gramEnd"/>
      <w:r w:rsidRPr="00FE070D">
        <w:rPr>
          <w:rFonts w:cstheme="minorHAnsi"/>
        </w:rPr>
        <w:t xml:space="preserve"> SPERONE-PERTINI e l’ IC LOMBARDO RADICE, </w:t>
      </w:r>
      <w:r w:rsidR="00640F72" w:rsidRPr="00FE070D">
        <w:rPr>
          <w:rFonts w:cstheme="minorHAnsi"/>
        </w:rPr>
        <w:t>aderiscono</w:t>
      </w:r>
      <w:r w:rsidRPr="00FE070D">
        <w:rPr>
          <w:rFonts w:cstheme="minorHAnsi"/>
        </w:rPr>
        <w:t xml:space="preserve"> al Protocollo d’intesa </w:t>
      </w:r>
      <w:r w:rsidR="00A11F98" w:rsidRPr="00FE070D">
        <w:rPr>
          <w:rFonts w:cstheme="minorHAnsi"/>
        </w:rPr>
        <w:t xml:space="preserve">stipulato </w:t>
      </w:r>
      <w:r w:rsidRPr="00FE070D">
        <w:rPr>
          <w:rFonts w:cstheme="minorHAnsi"/>
        </w:rPr>
        <w:t>con l’organizzazione non profit Bolton Hope Foundation</w:t>
      </w:r>
      <w:r w:rsidR="00640F72" w:rsidRPr="00FE070D">
        <w:rPr>
          <w:rFonts w:cstheme="minorHAnsi"/>
        </w:rPr>
        <w:t xml:space="preserve"> (BHF)</w:t>
      </w:r>
      <w:r w:rsidRPr="00FE070D">
        <w:rPr>
          <w:rFonts w:cstheme="minorHAnsi"/>
        </w:rPr>
        <w:t xml:space="preserve"> ETS</w:t>
      </w:r>
      <w:r w:rsidR="00640F72" w:rsidRPr="00FE070D">
        <w:rPr>
          <w:rFonts w:cstheme="minorHAnsi"/>
        </w:rPr>
        <w:t>,</w:t>
      </w:r>
      <w:r w:rsidRPr="00FE070D">
        <w:rPr>
          <w:rFonts w:cstheme="minorHAnsi"/>
        </w:rPr>
        <w:t xml:space="preserve"> </w:t>
      </w:r>
      <w:bookmarkStart w:id="0" w:name="_Hlk170726589"/>
      <w:r w:rsidRPr="00FE070D">
        <w:rPr>
          <w:rFonts w:cstheme="minorHAnsi"/>
        </w:rPr>
        <w:t>“</w:t>
      </w:r>
      <w:r w:rsidR="005F7BC8" w:rsidRPr="00FE070D">
        <w:rPr>
          <w:rFonts w:cstheme="minorHAnsi"/>
        </w:rPr>
        <w:t>Promuovere l’autonomia per ridurre le disuguaglianze</w:t>
      </w:r>
      <w:r w:rsidRPr="00FE070D">
        <w:rPr>
          <w:rFonts w:cstheme="minorHAnsi"/>
        </w:rPr>
        <w:t>”.</w:t>
      </w:r>
    </w:p>
    <w:bookmarkEnd w:id="0"/>
    <w:p w14:paraId="5DD46E14" w14:textId="386A528B" w:rsidR="007C5015" w:rsidRPr="00FE070D" w:rsidRDefault="007C5015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lastRenderedPageBreak/>
        <w:t xml:space="preserve">PRESO ATTO che il suddetto Protocollo d’Intesa </w:t>
      </w:r>
      <w:r w:rsidR="00640F72" w:rsidRPr="00FE070D">
        <w:rPr>
          <w:rFonts w:cstheme="minorHAnsi"/>
        </w:rPr>
        <w:t>contempla</w:t>
      </w:r>
      <w:r w:rsidRPr="00FE070D">
        <w:rPr>
          <w:rFonts w:cstheme="minorHAnsi"/>
        </w:rPr>
        <w:t xml:space="preserve"> fra le </w:t>
      </w:r>
      <w:r w:rsidR="00640F72" w:rsidRPr="00FE070D">
        <w:rPr>
          <w:rFonts w:cstheme="minorHAnsi"/>
        </w:rPr>
        <w:t>a</w:t>
      </w:r>
      <w:r w:rsidRPr="00FE070D">
        <w:rPr>
          <w:rFonts w:cstheme="minorHAnsi"/>
        </w:rPr>
        <w:t>ttività previste e i risultati attesi</w:t>
      </w:r>
      <w:r w:rsidR="00640F72" w:rsidRPr="00FE070D">
        <w:rPr>
          <w:rFonts w:cstheme="minorHAnsi"/>
        </w:rPr>
        <w:t xml:space="preserve"> la</w:t>
      </w:r>
      <w:r w:rsidRPr="00FE070D">
        <w:rPr>
          <w:rFonts w:cstheme="minorHAnsi"/>
        </w:rPr>
        <w:t xml:space="preserve"> </w:t>
      </w:r>
      <w:r w:rsidR="00640F72" w:rsidRPr="00FE070D">
        <w:rPr>
          <w:rFonts w:cstheme="minorHAnsi"/>
        </w:rPr>
        <w:t>“</w:t>
      </w:r>
      <w:r w:rsidRPr="00FE070D">
        <w:rPr>
          <w:rFonts w:cstheme="minorHAnsi"/>
          <w:bCs/>
        </w:rPr>
        <w:t>Formazione di insegnanti, educatrici e educatori sui temi dell’innovazione didattica e della didattica inclusiva</w:t>
      </w:r>
      <w:r w:rsidR="00640F72" w:rsidRPr="00FE070D">
        <w:rPr>
          <w:rFonts w:cstheme="minorHAnsi"/>
          <w:bCs/>
        </w:rPr>
        <w:t>”</w:t>
      </w:r>
      <w:r w:rsidRPr="00FE070D">
        <w:rPr>
          <w:rFonts w:cstheme="minorHAnsi"/>
          <w:bCs/>
        </w:rPr>
        <w:t>.</w:t>
      </w:r>
    </w:p>
    <w:p w14:paraId="6466F169" w14:textId="0A92BAB9" w:rsidR="00640F72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RITENUTA la necessità di costituire una rete di scopo al fine di valorizzare le risorse economiche assegnate dal MIM a ciascuna istituzione scolastica</w:t>
      </w:r>
      <w:r w:rsidR="007C5015" w:rsidRPr="00FE070D">
        <w:rPr>
          <w:rFonts w:cstheme="minorHAnsi"/>
        </w:rPr>
        <w:t xml:space="preserve"> e realizzare una formazione che valorizzi la dimensione di </w:t>
      </w:r>
      <w:proofErr w:type="spellStart"/>
      <w:r w:rsidR="00640F72" w:rsidRPr="00FE070D">
        <w:rPr>
          <w:rFonts w:cstheme="minorHAnsi"/>
        </w:rPr>
        <w:t>interprofessionalità</w:t>
      </w:r>
      <w:proofErr w:type="spellEnd"/>
      <w:r w:rsidR="007C5015" w:rsidRPr="00FE070D">
        <w:rPr>
          <w:rFonts w:cstheme="minorHAnsi"/>
        </w:rPr>
        <w:t xml:space="preserve"> caratterizzata dall</w:t>
      </w:r>
      <w:r w:rsidR="005F7BC8" w:rsidRPr="00FE070D">
        <w:rPr>
          <w:rFonts w:cstheme="minorHAnsi"/>
        </w:rPr>
        <w:t>’</w:t>
      </w:r>
      <w:r w:rsidR="00640F72" w:rsidRPr="00FE070D">
        <w:rPr>
          <w:rFonts w:cstheme="minorHAnsi"/>
        </w:rPr>
        <w:t>intervento</w:t>
      </w:r>
      <w:r w:rsidR="007C5015" w:rsidRPr="00FE070D">
        <w:rPr>
          <w:rFonts w:cstheme="minorHAnsi"/>
        </w:rPr>
        <w:t xml:space="preserve"> delle educatrici e degli educatori in affiancamento al personale docente</w:t>
      </w:r>
      <w:r w:rsidR="00640F72" w:rsidRPr="00FE070D">
        <w:rPr>
          <w:rFonts w:cstheme="minorHAnsi"/>
        </w:rPr>
        <w:t>, così come previsto dal suddetto progetto “Promuovere l’autonomia per ridurre le disuguaglianze” di BHF.</w:t>
      </w:r>
    </w:p>
    <w:p w14:paraId="5D896457" w14:textId="61A077E3" w:rsidR="00784847" w:rsidRPr="00FE070D" w:rsidRDefault="00640F72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ATTESO</w:t>
      </w:r>
      <w:r w:rsidR="00784847" w:rsidRPr="00FE070D">
        <w:rPr>
          <w:rFonts w:cstheme="minorHAnsi"/>
        </w:rPr>
        <w:t xml:space="preserve"> che l’attività di formazione dovrà svolgersi secondo quanto previsto in sede di coordinamento </w:t>
      </w:r>
      <w:r w:rsidR="00A11F98" w:rsidRPr="00FE070D">
        <w:rPr>
          <w:rFonts w:cstheme="minorHAnsi"/>
        </w:rPr>
        <w:t xml:space="preserve">fra le” </w:t>
      </w:r>
      <w:r w:rsidR="00784847" w:rsidRPr="00FE070D">
        <w:rPr>
          <w:rFonts w:cstheme="minorHAnsi"/>
        </w:rPr>
        <w:t>Comunità di pratiche per l’apprendimento</w:t>
      </w:r>
      <w:r w:rsidR="00A11F98" w:rsidRPr="00FE070D">
        <w:rPr>
          <w:rFonts w:cstheme="minorHAnsi"/>
        </w:rPr>
        <w:t>”</w:t>
      </w:r>
      <w:r w:rsidRPr="00FE070D">
        <w:rPr>
          <w:rFonts w:cstheme="minorHAnsi"/>
        </w:rPr>
        <w:t>.</w:t>
      </w:r>
    </w:p>
    <w:p w14:paraId="7ADB4E72" w14:textId="50B6DE20" w:rsidR="00784847" w:rsidRPr="00FE070D" w:rsidRDefault="0078484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PRESO ATTO che l'adesione al presente accordo è stata deliberata dai competenti organi collegiali delle scuole aderenti</w:t>
      </w:r>
      <w:r w:rsidR="00640F72" w:rsidRPr="00FE070D">
        <w:rPr>
          <w:rFonts w:cstheme="minorHAnsi"/>
        </w:rPr>
        <w:t>, si stabilisce quanto segue.</w:t>
      </w:r>
    </w:p>
    <w:p w14:paraId="0F65F902" w14:textId="1CAC611C" w:rsidR="005F7BC8" w:rsidRPr="00FE070D" w:rsidRDefault="005F7BC8" w:rsidP="005B706B">
      <w:pPr>
        <w:jc w:val="both"/>
        <w:rPr>
          <w:rFonts w:cstheme="minorHAnsi"/>
          <w:b/>
          <w:bCs/>
        </w:rPr>
      </w:pPr>
      <w:r w:rsidRPr="005F7BC8">
        <w:rPr>
          <w:rFonts w:cstheme="minorHAnsi"/>
          <w:b/>
          <w:bCs/>
        </w:rPr>
        <w:t xml:space="preserve">Art. 1 – Finalità </w:t>
      </w:r>
    </w:p>
    <w:p w14:paraId="7E8F7E01" w14:textId="261BCFE6" w:rsidR="004361D7" w:rsidRPr="005F7BC8" w:rsidRDefault="004361D7" w:rsidP="005B706B">
      <w:pPr>
        <w:jc w:val="both"/>
        <w:rPr>
          <w:rFonts w:cstheme="minorHAnsi"/>
          <w:b/>
          <w:bCs/>
        </w:rPr>
      </w:pPr>
      <w:r w:rsidRPr="00FE070D">
        <w:rPr>
          <w:rFonts w:cstheme="minorHAnsi"/>
        </w:rPr>
        <w:t xml:space="preserve">Finalità della Rete è la progettazione e la realizzazione di attività di formazione </w:t>
      </w:r>
      <w:r w:rsidR="00FE070D">
        <w:rPr>
          <w:rFonts w:cstheme="minorHAnsi"/>
        </w:rPr>
        <w:t>sulla didattica</w:t>
      </w:r>
      <w:r w:rsidRPr="00FE070D">
        <w:rPr>
          <w:rFonts w:cstheme="minorHAnsi"/>
        </w:rPr>
        <w:t xml:space="preserve"> digitale coerenti con quanto previsto dalle </w:t>
      </w:r>
      <w:r w:rsidR="00FE070D">
        <w:rPr>
          <w:rFonts w:cstheme="minorHAnsi"/>
        </w:rPr>
        <w:t>“</w:t>
      </w:r>
      <w:r w:rsidRPr="00FE070D">
        <w:rPr>
          <w:rFonts w:cstheme="minorHAnsi"/>
        </w:rPr>
        <w:t>Istruzioni operative</w:t>
      </w:r>
      <w:r w:rsidR="00FE070D">
        <w:rPr>
          <w:rFonts w:cstheme="minorHAnsi"/>
        </w:rPr>
        <w:t>”</w:t>
      </w:r>
      <w:r w:rsidRPr="00FE070D">
        <w:rPr>
          <w:rFonts w:cstheme="minorHAnsi"/>
        </w:rPr>
        <w:t xml:space="preserve"> del DM 66/2023 e che prevedano il coinvolgimento delle educatrici e degli educatori utilizzati nel Progetto “Promuovere l’autonomia per ridurre le disuguaglianze”. Particolare riguardo nella progettazione delle tematiche e delle attività </w:t>
      </w:r>
      <w:r w:rsidR="00640F72" w:rsidRPr="00FE070D">
        <w:rPr>
          <w:rFonts w:cstheme="minorHAnsi"/>
        </w:rPr>
        <w:t>verrà</w:t>
      </w:r>
      <w:r w:rsidRPr="00FE070D">
        <w:rPr>
          <w:rFonts w:cstheme="minorHAnsi"/>
        </w:rPr>
        <w:t xml:space="preserve"> dato a</w:t>
      </w:r>
      <w:r w:rsidR="00640F72" w:rsidRPr="00FE070D">
        <w:rPr>
          <w:rFonts w:cstheme="minorHAnsi"/>
        </w:rPr>
        <w:t>l</w:t>
      </w:r>
      <w:r w:rsidRPr="00FE070D">
        <w:rPr>
          <w:rFonts w:cstheme="minorHAnsi"/>
        </w:rPr>
        <w:t xml:space="preserve">lo </w:t>
      </w:r>
      <w:r w:rsidR="00640F72" w:rsidRPr="00FE070D">
        <w:rPr>
          <w:rFonts w:cstheme="minorHAnsi"/>
        </w:rPr>
        <w:t>sviluppo</w:t>
      </w:r>
      <w:r w:rsidRPr="00FE070D">
        <w:rPr>
          <w:rFonts w:cstheme="minorHAnsi"/>
        </w:rPr>
        <w:t xml:space="preserve"> di metodologie didattiche </w:t>
      </w:r>
      <w:r w:rsidR="00F049DC" w:rsidRPr="00FE070D">
        <w:rPr>
          <w:rFonts w:cstheme="minorHAnsi"/>
        </w:rPr>
        <w:t>attive rivolte a</w:t>
      </w:r>
      <w:r w:rsidR="00640F72" w:rsidRPr="00FE070D">
        <w:rPr>
          <w:rFonts w:cstheme="minorHAnsi"/>
        </w:rPr>
        <w:t xml:space="preserve"> </w:t>
      </w:r>
      <w:r w:rsidR="00F049DC" w:rsidRPr="00FE070D">
        <w:rPr>
          <w:rFonts w:cstheme="minorHAnsi"/>
        </w:rPr>
        <w:t>favorire il contrasto all’abbandono scolastico e alla dispersione e</w:t>
      </w:r>
      <w:r w:rsidR="00640F72" w:rsidRPr="00FE070D">
        <w:rPr>
          <w:rFonts w:cstheme="minorHAnsi"/>
        </w:rPr>
        <w:t>s</w:t>
      </w:r>
      <w:r w:rsidR="00F049DC" w:rsidRPr="00FE070D">
        <w:rPr>
          <w:rFonts w:cstheme="minorHAnsi"/>
        </w:rPr>
        <w:t>plicita e d implicita.</w:t>
      </w:r>
    </w:p>
    <w:p w14:paraId="52E0A30D" w14:textId="07C0002F" w:rsidR="005F7BC8" w:rsidRPr="00FE070D" w:rsidRDefault="005F7BC8" w:rsidP="005B706B">
      <w:pPr>
        <w:jc w:val="both"/>
        <w:rPr>
          <w:rFonts w:cstheme="minorHAnsi"/>
          <w:b/>
          <w:bCs/>
        </w:rPr>
      </w:pPr>
      <w:r w:rsidRPr="005F7BC8">
        <w:rPr>
          <w:rFonts w:cstheme="minorHAnsi"/>
          <w:b/>
          <w:bCs/>
        </w:rPr>
        <w:t>Art. 2 – Attività previste e risultati attesi</w:t>
      </w:r>
      <w:r w:rsidR="004361D7" w:rsidRPr="00FE070D">
        <w:rPr>
          <w:rFonts w:cstheme="minorHAnsi"/>
          <w:b/>
          <w:bCs/>
        </w:rPr>
        <w:t xml:space="preserve"> </w:t>
      </w:r>
    </w:p>
    <w:p w14:paraId="34A99FC0" w14:textId="57DA4DC4" w:rsidR="004361D7" w:rsidRPr="005F7BC8" w:rsidRDefault="004361D7" w:rsidP="005B706B">
      <w:pPr>
        <w:jc w:val="both"/>
        <w:rPr>
          <w:rFonts w:cstheme="minorHAnsi"/>
          <w:b/>
          <w:bCs/>
        </w:rPr>
      </w:pPr>
      <w:r w:rsidRPr="00FE070D">
        <w:rPr>
          <w:rFonts w:cstheme="minorHAnsi"/>
        </w:rPr>
        <w:t xml:space="preserve">Progettazione e realizzazione di </w:t>
      </w:r>
      <w:r w:rsidR="00640F72" w:rsidRPr="00FE070D">
        <w:rPr>
          <w:rFonts w:cstheme="minorHAnsi"/>
        </w:rPr>
        <w:t>“</w:t>
      </w:r>
      <w:r w:rsidRPr="00FE070D">
        <w:rPr>
          <w:rFonts w:cstheme="minorHAnsi"/>
        </w:rPr>
        <w:t>Percorsi sulla transizione digitale</w:t>
      </w:r>
      <w:r w:rsidR="00640F72" w:rsidRPr="00FE070D">
        <w:rPr>
          <w:rFonts w:cstheme="minorHAnsi"/>
        </w:rPr>
        <w:t>”</w:t>
      </w:r>
      <w:r w:rsidRPr="00FE070D">
        <w:rPr>
          <w:rFonts w:cstheme="minorHAnsi"/>
        </w:rPr>
        <w:t xml:space="preserve"> e </w:t>
      </w:r>
      <w:r w:rsidR="00640F72" w:rsidRPr="00FE070D">
        <w:rPr>
          <w:rFonts w:cstheme="minorHAnsi"/>
        </w:rPr>
        <w:t>“</w:t>
      </w:r>
      <w:r w:rsidRPr="00FE070D">
        <w:rPr>
          <w:rFonts w:cstheme="minorHAnsi"/>
        </w:rPr>
        <w:t>Laboratori di formazione sul campo</w:t>
      </w:r>
      <w:r w:rsidR="00640F72" w:rsidRPr="00FE070D">
        <w:rPr>
          <w:rFonts w:cstheme="minorHAnsi"/>
        </w:rPr>
        <w:t>”</w:t>
      </w:r>
      <w:r w:rsidRPr="00FE070D">
        <w:rPr>
          <w:rFonts w:cstheme="minorHAnsi"/>
        </w:rPr>
        <w:t>, sulla base di tematiche</w:t>
      </w:r>
      <w:r w:rsidR="00640F72" w:rsidRPr="00FE070D">
        <w:rPr>
          <w:rFonts w:cstheme="minorHAnsi"/>
        </w:rPr>
        <w:t xml:space="preserve"> e modelli</w:t>
      </w:r>
      <w:r w:rsidRPr="00FE070D">
        <w:rPr>
          <w:rFonts w:cstheme="minorHAnsi"/>
        </w:rPr>
        <w:t xml:space="preserve"> condivis</w:t>
      </w:r>
      <w:r w:rsidR="00640F72" w:rsidRPr="00FE070D">
        <w:rPr>
          <w:rFonts w:cstheme="minorHAnsi"/>
        </w:rPr>
        <w:t>i</w:t>
      </w:r>
      <w:r w:rsidRPr="00FE070D">
        <w:rPr>
          <w:rFonts w:cstheme="minorHAnsi"/>
        </w:rPr>
        <w:t xml:space="preserve"> </w:t>
      </w:r>
      <w:r w:rsidRPr="001F6562">
        <w:rPr>
          <w:rFonts w:cstheme="minorHAnsi"/>
        </w:rPr>
        <w:t xml:space="preserve">in coerenza con i quadri di riferimento europei per le competenze digitali </w:t>
      </w:r>
      <w:proofErr w:type="spellStart"/>
      <w:r w:rsidRPr="001F6562">
        <w:rPr>
          <w:rFonts w:cstheme="minorHAnsi"/>
        </w:rPr>
        <w:t>DigComp</w:t>
      </w:r>
      <w:proofErr w:type="spellEnd"/>
      <w:r w:rsidRPr="001F6562">
        <w:rPr>
          <w:rFonts w:cstheme="minorHAnsi"/>
        </w:rPr>
        <w:t xml:space="preserve"> 2.2 e </w:t>
      </w:r>
      <w:proofErr w:type="spellStart"/>
      <w:r w:rsidRPr="001F6562">
        <w:rPr>
          <w:rFonts w:cstheme="minorHAnsi"/>
        </w:rPr>
        <w:t>DigCompEdu</w:t>
      </w:r>
      <w:proofErr w:type="spellEnd"/>
      <w:r w:rsidRPr="001F6562">
        <w:rPr>
          <w:rFonts w:cstheme="minorHAnsi"/>
        </w:rPr>
        <w:t xml:space="preserve">, nel rispetto </w:t>
      </w:r>
      <w:proofErr w:type="gramStart"/>
      <w:r w:rsidRPr="001F6562">
        <w:rPr>
          <w:rFonts w:cstheme="minorHAnsi"/>
        </w:rPr>
        <w:t>del  target</w:t>
      </w:r>
      <w:proofErr w:type="gramEnd"/>
      <w:r w:rsidRPr="001F6562">
        <w:rPr>
          <w:rFonts w:cstheme="minorHAnsi"/>
        </w:rPr>
        <w:t xml:space="preserve"> M4C1-13</w:t>
      </w:r>
      <w:r w:rsidR="00640F72" w:rsidRPr="00FE070D">
        <w:rPr>
          <w:rFonts w:cstheme="minorHAnsi"/>
        </w:rPr>
        <w:t xml:space="preserve"> e</w:t>
      </w:r>
      <w:r w:rsidRPr="00FE070D">
        <w:rPr>
          <w:rFonts w:cstheme="minorHAnsi"/>
        </w:rPr>
        <w:t xml:space="preserve"> </w:t>
      </w:r>
      <w:r w:rsidR="00640F72" w:rsidRPr="00FE070D">
        <w:rPr>
          <w:rFonts w:cstheme="minorHAnsi"/>
        </w:rPr>
        <w:t>con le finalità del Progetto “Promuovere l’autonomia per ridurre le disuguaglianze”.</w:t>
      </w:r>
    </w:p>
    <w:p w14:paraId="2A6DD447" w14:textId="77777777" w:rsidR="005F7BC8" w:rsidRPr="005F7BC8" w:rsidRDefault="005F7BC8" w:rsidP="005B706B">
      <w:pPr>
        <w:jc w:val="both"/>
        <w:rPr>
          <w:rFonts w:cstheme="minorHAnsi"/>
          <w:b/>
          <w:bCs/>
        </w:rPr>
      </w:pPr>
      <w:r w:rsidRPr="005F7BC8">
        <w:rPr>
          <w:rFonts w:cstheme="minorHAnsi"/>
          <w:b/>
          <w:bCs/>
        </w:rPr>
        <w:t>Art. 3 – Impegni delle Parti</w:t>
      </w:r>
    </w:p>
    <w:p w14:paraId="16BFD393" w14:textId="6424206C" w:rsidR="00784847" w:rsidRPr="00FE070D" w:rsidRDefault="004361D7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Le istituzioni scolastiche aderenti</w:t>
      </w:r>
      <w:r w:rsidR="00F049DC" w:rsidRPr="00FE070D">
        <w:rPr>
          <w:rFonts w:cstheme="minorHAnsi"/>
        </w:rPr>
        <w:t xml:space="preserve"> si impegnano a</w:t>
      </w:r>
      <w:r w:rsidR="00A11F98" w:rsidRPr="00FE070D">
        <w:rPr>
          <w:rFonts w:cstheme="minorHAnsi"/>
        </w:rPr>
        <w:t>:</w:t>
      </w:r>
      <w:r w:rsidR="00F049DC" w:rsidRPr="00FE070D">
        <w:rPr>
          <w:rFonts w:cstheme="minorHAnsi"/>
        </w:rPr>
        <w:t xml:space="preserve"> </w:t>
      </w:r>
    </w:p>
    <w:p w14:paraId="3C50C39E" w14:textId="7190D3ED" w:rsidR="00F049DC" w:rsidRPr="00FE070D" w:rsidRDefault="00F049DC" w:rsidP="00FE070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070D">
        <w:rPr>
          <w:rFonts w:asciiTheme="minorHAnsi" w:hAnsiTheme="minorHAnsi" w:cstheme="minorHAnsi"/>
          <w:sz w:val="22"/>
          <w:szCs w:val="22"/>
        </w:rPr>
        <w:t xml:space="preserve">Costituire un Tavolo tecnico di </w:t>
      </w:r>
      <w:r w:rsidR="00640F72" w:rsidRPr="00FE070D">
        <w:rPr>
          <w:rFonts w:asciiTheme="minorHAnsi" w:hAnsiTheme="minorHAnsi" w:cstheme="minorHAnsi"/>
          <w:sz w:val="22"/>
          <w:szCs w:val="22"/>
        </w:rPr>
        <w:t>coordinamento</w:t>
      </w:r>
      <w:r w:rsidRPr="00FE070D">
        <w:rPr>
          <w:rFonts w:asciiTheme="minorHAnsi" w:hAnsiTheme="minorHAnsi" w:cstheme="minorHAnsi"/>
          <w:sz w:val="22"/>
          <w:szCs w:val="22"/>
        </w:rPr>
        <w:t xml:space="preserve"> fra le Comunità di pratiche per l’apprendimento- come previsto dalle Istruzioni operative</w:t>
      </w:r>
      <w:r w:rsidR="00FE070D" w:rsidRPr="00FE070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E070D">
        <w:rPr>
          <w:rFonts w:asciiTheme="minorHAnsi" w:hAnsiTheme="minorHAnsi" w:cstheme="minorHAnsi"/>
          <w:sz w:val="22"/>
          <w:szCs w:val="22"/>
        </w:rPr>
        <w:t>-  che</w:t>
      </w:r>
      <w:proofErr w:type="gramEnd"/>
      <w:r w:rsidRPr="00FE070D">
        <w:rPr>
          <w:rFonts w:asciiTheme="minorHAnsi" w:hAnsiTheme="minorHAnsi" w:cstheme="minorHAnsi"/>
          <w:sz w:val="22"/>
          <w:szCs w:val="22"/>
        </w:rPr>
        <w:t xml:space="preserve"> </w:t>
      </w:r>
      <w:r w:rsidR="00FE070D" w:rsidRPr="00FE070D">
        <w:rPr>
          <w:rFonts w:asciiTheme="minorHAnsi" w:hAnsiTheme="minorHAnsi" w:cstheme="minorHAnsi"/>
          <w:sz w:val="22"/>
          <w:szCs w:val="22"/>
        </w:rPr>
        <w:t>includa</w:t>
      </w:r>
      <w:r w:rsidRPr="00FE070D">
        <w:rPr>
          <w:rFonts w:asciiTheme="minorHAnsi" w:hAnsiTheme="minorHAnsi" w:cstheme="minorHAnsi"/>
          <w:sz w:val="22"/>
          <w:szCs w:val="22"/>
        </w:rPr>
        <w:t xml:space="preserve"> la presenza di un </w:t>
      </w:r>
      <w:r w:rsidR="00640F72" w:rsidRPr="00FE070D">
        <w:rPr>
          <w:rFonts w:asciiTheme="minorHAnsi" w:hAnsiTheme="minorHAnsi" w:cstheme="minorHAnsi"/>
          <w:sz w:val="22"/>
          <w:szCs w:val="22"/>
        </w:rPr>
        <w:t>referente</w:t>
      </w:r>
      <w:r w:rsidRPr="00FE070D">
        <w:rPr>
          <w:rFonts w:asciiTheme="minorHAnsi" w:hAnsiTheme="minorHAnsi" w:cstheme="minorHAnsi"/>
          <w:sz w:val="22"/>
          <w:szCs w:val="22"/>
        </w:rPr>
        <w:t xml:space="preserve"> di BHF.</w:t>
      </w:r>
    </w:p>
    <w:p w14:paraId="4BE21B96" w14:textId="77777777" w:rsidR="00F049DC" w:rsidRPr="00FE070D" w:rsidRDefault="00F049DC" w:rsidP="00FE070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070D">
        <w:rPr>
          <w:rFonts w:asciiTheme="minorHAnsi" w:hAnsiTheme="minorHAnsi" w:cstheme="minorHAnsi"/>
          <w:sz w:val="22"/>
          <w:szCs w:val="22"/>
        </w:rPr>
        <w:t xml:space="preserve">Individuare tematiche condivise per la realizzazione delle attività. </w:t>
      </w:r>
    </w:p>
    <w:p w14:paraId="603DC20A" w14:textId="72A1DC23" w:rsidR="00F049DC" w:rsidRPr="00FE070D" w:rsidRDefault="00F049DC" w:rsidP="00FE070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070D">
        <w:rPr>
          <w:rFonts w:asciiTheme="minorHAnsi" w:hAnsiTheme="minorHAnsi" w:cstheme="minorHAnsi"/>
          <w:sz w:val="22"/>
          <w:szCs w:val="22"/>
        </w:rPr>
        <w:t xml:space="preserve">Definire </w:t>
      </w:r>
      <w:r w:rsidR="00640F72" w:rsidRPr="00FE070D">
        <w:rPr>
          <w:rFonts w:asciiTheme="minorHAnsi" w:hAnsiTheme="minorHAnsi" w:cstheme="minorHAnsi"/>
          <w:sz w:val="22"/>
          <w:szCs w:val="22"/>
        </w:rPr>
        <w:t>modelli</w:t>
      </w:r>
      <w:r w:rsidRPr="00FE070D">
        <w:rPr>
          <w:rFonts w:asciiTheme="minorHAnsi" w:hAnsiTheme="minorHAnsi" w:cstheme="minorHAnsi"/>
          <w:sz w:val="22"/>
          <w:szCs w:val="22"/>
        </w:rPr>
        <w:t xml:space="preserve"> comuni per le attività laboratoriali che prevedano: apprendimento e simulazione; applicazione nel contesto reale in assetto interpr</w:t>
      </w:r>
      <w:r w:rsidR="00640F72" w:rsidRPr="00FE070D">
        <w:rPr>
          <w:rFonts w:asciiTheme="minorHAnsi" w:hAnsiTheme="minorHAnsi" w:cstheme="minorHAnsi"/>
          <w:sz w:val="22"/>
          <w:szCs w:val="22"/>
        </w:rPr>
        <w:t>o</w:t>
      </w:r>
      <w:r w:rsidRPr="00FE070D">
        <w:rPr>
          <w:rFonts w:asciiTheme="minorHAnsi" w:hAnsiTheme="minorHAnsi" w:cstheme="minorHAnsi"/>
          <w:sz w:val="22"/>
          <w:szCs w:val="22"/>
        </w:rPr>
        <w:t>fessionale; restituzione/confronto con l’esperto</w:t>
      </w:r>
      <w:r w:rsidR="00FE070D" w:rsidRPr="00FE070D">
        <w:rPr>
          <w:rFonts w:asciiTheme="minorHAnsi" w:hAnsiTheme="minorHAnsi" w:cstheme="minorHAnsi"/>
          <w:sz w:val="22"/>
          <w:szCs w:val="22"/>
        </w:rPr>
        <w:t>.</w:t>
      </w:r>
    </w:p>
    <w:p w14:paraId="3C49F15E" w14:textId="759BBCAB" w:rsidR="00F049DC" w:rsidRPr="00FE070D" w:rsidRDefault="00F049DC" w:rsidP="00FE070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070D">
        <w:rPr>
          <w:rFonts w:asciiTheme="minorHAnsi" w:hAnsiTheme="minorHAnsi" w:cstheme="minorHAnsi"/>
          <w:sz w:val="22"/>
          <w:szCs w:val="22"/>
        </w:rPr>
        <w:t xml:space="preserve">Prevedere il Coinvolgimento </w:t>
      </w:r>
      <w:r w:rsidR="00FE070D" w:rsidRPr="00FE070D">
        <w:rPr>
          <w:rFonts w:asciiTheme="minorHAnsi" w:hAnsiTheme="minorHAnsi" w:cstheme="minorHAnsi"/>
          <w:sz w:val="22"/>
          <w:szCs w:val="22"/>
        </w:rPr>
        <w:t xml:space="preserve">delle educatrici e </w:t>
      </w:r>
      <w:r w:rsidRPr="00FE070D">
        <w:rPr>
          <w:rFonts w:asciiTheme="minorHAnsi" w:hAnsiTheme="minorHAnsi" w:cstheme="minorHAnsi"/>
          <w:sz w:val="22"/>
          <w:szCs w:val="22"/>
        </w:rPr>
        <w:t>degli educatori nelle modalità che si riterranno più opportune</w:t>
      </w:r>
      <w:r w:rsidR="00FE070D" w:rsidRPr="00FE070D">
        <w:rPr>
          <w:rFonts w:asciiTheme="minorHAnsi" w:hAnsiTheme="minorHAnsi" w:cstheme="minorHAnsi"/>
          <w:sz w:val="22"/>
          <w:szCs w:val="22"/>
        </w:rPr>
        <w:t xml:space="preserve"> sia</w:t>
      </w:r>
      <w:r w:rsidRPr="00FE070D">
        <w:rPr>
          <w:rFonts w:asciiTheme="minorHAnsi" w:hAnsiTheme="minorHAnsi" w:cstheme="minorHAnsi"/>
          <w:sz w:val="22"/>
          <w:szCs w:val="22"/>
        </w:rPr>
        <w:t xml:space="preserve"> nei “Percorsi” e nei “Laboratori”</w:t>
      </w:r>
      <w:r w:rsidR="00FE070D" w:rsidRPr="00FE070D">
        <w:rPr>
          <w:rFonts w:asciiTheme="minorHAnsi" w:hAnsiTheme="minorHAnsi" w:cstheme="minorHAnsi"/>
          <w:sz w:val="22"/>
          <w:szCs w:val="22"/>
        </w:rPr>
        <w:t>.</w:t>
      </w:r>
    </w:p>
    <w:p w14:paraId="3FC1F9E3" w14:textId="468719D5" w:rsidR="0001548A" w:rsidRPr="00FE070D" w:rsidRDefault="00F049DC" w:rsidP="00FE070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070D">
        <w:rPr>
          <w:rFonts w:asciiTheme="minorHAnsi" w:hAnsiTheme="minorHAnsi" w:cstheme="minorHAnsi"/>
          <w:sz w:val="22"/>
          <w:szCs w:val="22"/>
        </w:rPr>
        <w:t>Favorire azioni di raccordo amministrativo-contabili per l’individuazione di un unico soggetto erogatore delle attività formative rivol</w:t>
      </w:r>
      <w:r w:rsidR="00640F72" w:rsidRPr="00FE070D">
        <w:rPr>
          <w:rFonts w:asciiTheme="minorHAnsi" w:hAnsiTheme="minorHAnsi" w:cstheme="minorHAnsi"/>
          <w:sz w:val="22"/>
          <w:szCs w:val="22"/>
        </w:rPr>
        <w:t>te</w:t>
      </w:r>
      <w:r w:rsidRPr="00FE070D">
        <w:rPr>
          <w:rFonts w:asciiTheme="minorHAnsi" w:hAnsiTheme="minorHAnsi" w:cstheme="minorHAnsi"/>
          <w:sz w:val="22"/>
          <w:szCs w:val="22"/>
        </w:rPr>
        <w:t xml:space="preserve"> alle scuole aderenti all’accordo, sulla base di una proposta condivisa</w:t>
      </w:r>
      <w:r w:rsidR="00FE070D" w:rsidRPr="00FE070D">
        <w:rPr>
          <w:rFonts w:asciiTheme="minorHAnsi" w:hAnsiTheme="minorHAnsi" w:cstheme="minorHAnsi"/>
          <w:sz w:val="22"/>
          <w:szCs w:val="22"/>
        </w:rPr>
        <w:t>.</w:t>
      </w:r>
    </w:p>
    <w:p w14:paraId="66464F2F" w14:textId="77777777" w:rsidR="00FE070D" w:rsidRPr="00FE070D" w:rsidRDefault="00FE070D" w:rsidP="00FE070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69012C03" w14:textId="32929E63" w:rsidR="0001548A" w:rsidRPr="0001548A" w:rsidRDefault="0001548A" w:rsidP="005B706B">
      <w:pPr>
        <w:jc w:val="both"/>
        <w:rPr>
          <w:rFonts w:cstheme="minorHAnsi"/>
          <w:b/>
          <w:bCs/>
        </w:rPr>
      </w:pPr>
      <w:r w:rsidRPr="0001548A">
        <w:rPr>
          <w:rFonts w:cstheme="minorHAnsi"/>
          <w:b/>
          <w:bCs/>
        </w:rPr>
        <w:t xml:space="preserve">ART. </w:t>
      </w:r>
      <w:r w:rsidR="00640F72" w:rsidRPr="00FE070D">
        <w:rPr>
          <w:rFonts w:cstheme="minorHAnsi"/>
          <w:b/>
          <w:bCs/>
        </w:rPr>
        <w:t>4</w:t>
      </w:r>
      <w:r w:rsidRPr="0001548A">
        <w:rPr>
          <w:rFonts w:cstheme="minorHAnsi"/>
          <w:b/>
          <w:bCs/>
        </w:rPr>
        <w:t xml:space="preserve"> – Durata</w:t>
      </w:r>
    </w:p>
    <w:p w14:paraId="7BBD8706" w14:textId="6D024D33" w:rsidR="00F049DC" w:rsidRPr="00FE070D" w:rsidRDefault="0001548A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Il presente accordo ha validità dalla data di sottoscrizione fino al termine dell’attività di formazione prevista dal progetto di formazione.</w:t>
      </w:r>
      <w:r w:rsidR="00F049DC" w:rsidRPr="00FE070D">
        <w:rPr>
          <w:rFonts w:cstheme="minorHAnsi"/>
        </w:rPr>
        <w:t xml:space="preserve"> </w:t>
      </w:r>
    </w:p>
    <w:p w14:paraId="5F455D0C" w14:textId="33D9D8ED" w:rsidR="0001548A" w:rsidRPr="0001548A" w:rsidRDefault="0001548A" w:rsidP="005B706B">
      <w:pPr>
        <w:jc w:val="both"/>
        <w:rPr>
          <w:rFonts w:cstheme="minorHAnsi"/>
          <w:b/>
          <w:bCs/>
        </w:rPr>
      </w:pPr>
      <w:r w:rsidRPr="0001548A">
        <w:rPr>
          <w:rFonts w:cstheme="minorHAnsi"/>
          <w:b/>
          <w:bCs/>
        </w:rPr>
        <w:t xml:space="preserve">ART. </w:t>
      </w:r>
      <w:r w:rsidR="00640F72" w:rsidRPr="00FE070D">
        <w:rPr>
          <w:rFonts w:cstheme="minorHAnsi"/>
          <w:b/>
          <w:bCs/>
        </w:rPr>
        <w:t>5</w:t>
      </w:r>
      <w:r w:rsidRPr="0001548A">
        <w:rPr>
          <w:rFonts w:cstheme="minorHAnsi"/>
          <w:b/>
          <w:bCs/>
        </w:rPr>
        <w:t xml:space="preserve"> – Norme finali</w:t>
      </w:r>
    </w:p>
    <w:p w14:paraId="030F792B" w14:textId="77777777" w:rsidR="0001548A" w:rsidRPr="0001548A" w:rsidRDefault="0001548A" w:rsidP="005B706B">
      <w:pPr>
        <w:numPr>
          <w:ilvl w:val="0"/>
          <w:numId w:val="3"/>
        </w:numPr>
        <w:jc w:val="both"/>
        <w:rPr>
          <w:rFonts w:cstheme="minorHAnsi"/>
        </w:rPr>
      </w:pPr>
      <w:r w:rsidRPr="0001548A">
        <w:rPr>
          <w:rFonts w:cstheme="minorHAnsi"/>
        </w:rPr>
        <w:t>Il presente Accordo, sottoscritto con firma digitale, viene depositato presso le segreterie degli Istituti Scolastici aderenti, ove gli interessati possono prenderne visione ed estrarne copia.</w:t>
      </w:r>
    </w:p>
    <w:p w14:paraId="03A81801" w14:textId="77777777" w:rsidR="0001548A" w:rsidRPr="0001548A" w:rsidRDefault="0001548A" w:rsidP="005B706B">
      <w:pPr>
        <w:numPr>
          <w:ilvl w:val="0"/>
          <w:numId w:val="2"/>
        </w:numPr>
        <w:jc w:val="both"/>
        <w:rPr>
          <w:rFonts w:cstheme="minorHAnsi"/>
        </w:rPr>
      </w:pPr>
      <w:r w:rsidRPr="0001548A">
        <w:rPr>
          <w:rFonts w:cstheme="minorHAnsi"/>
        </w:rPr>
        <w:lastRenderedPageBreak/>
        <w:t xml:space="preserve">Ogni Istituzione Scolastica aderente al presente accordo di rete avrà cura, per quanto di specifica e singola competenza, di trattare i dati personali di soggetti dei quali verrà a conoscenza, ai sensi e nel rispetto del </w:t>
      </w:r>
      <w:proofErr w:type="spellStart"/>
      <w:r w:rsidRPr="0001548A">
        <w:rPr>
          <w:rFonts w:cstheme="minorHAnsi"/>
        </w:rPr>
        <w:t>D.Lgs</w:t>
      </w:r>
      <w:proofErr w:type="spellEnd"/>
      <w:r w:rsidRPr="0001548A">
        <w:rPr>
          <w:rFonts w:cstheme="minorHAnsi"/>
        </w:rPr>
        <w:t xml:space="preserve"> 196/2003.</w:t>
      </w:r>
    </w:p>
    <w:p w14:paraId="62AD8660" w14:textId="77777777" w:rsidR="0001548A" w:rsidRPr="00FE070D" w:rsidRDefault="0001548A" w:rsidP="005B706B">
      <w:pPr>
        <w:numPr>
          <w:ilvl w:val="0"/>
          <w:numId w:val="2"/>
        </w:numPr>
        <w:jc w:val="both"/>
        <w:rPr>
          <w:rFonts w:cstheme="minorHAnsi"/>
        </w:rPr>
      </w:pPr>
      <w:r w:rsidRPr="0001548A">
        <w:rPr>
          <w:rFonts w:cstheme="minorHAnsi"/>
        </w:rPr>
        <w:t>Per quanto qui non espressamente previsto si rimanda all’ordinamento generale in materia di istruzione, ed alle norme che regolano la gestione delle reti nel comparto scuola ed istruzione e gli accordi tra pubbliche amministrazioni.</w:t>
      </w:r>
    </w:p>
    <w:p w14:paraId="3C4BB172" w14:textId="702E4CBA" w:rsidR="0001548A" w:rsidRPr="00FE070D" w:rsidRDefault="0001548A" w:rsidP="005B706B">
      <w:pPr>
        <w:ind w:left="765"/>
        <w:jc w:val="both"/>
        <w:rPr>
          <w:rFonts w:cstheme="minorHAnsi"/>
          <w:b/>
          <w:bCs/>
        </w:rPr>
      </w:pPr>
      <w:r w:rsidRPr="00FE070D">
        <w:rPr>
          <w:rFonts w:cstheme="minorHAnsi"/>
          <w:b/>
          <w:bCs/>
        </w:rPr>
        <w:t xml:space="preserve">Art. </w:t>
      </w:r>
      <w:r w:rsidR="00A11F98" w:rsidRPr="00FE070D">
        <w:rPr>
          <w:rFonts w:cstheme="minorHAnsi"/>
          <w:b/>
          <w:bCs/>
        </w:rPr>
        <w:t>6</w:t>
      </w:r>
      <w:r w:rsidRPr="00FE070D">
        <w:rPr>
          <w:rFonts w:cstheme="minorHAnsi"/>
          <w:b/>
          <w:bCs/>
        </w:rPr>
        <w:t xml:space="preserve"> – Trattamento dei dati personali</w:t>
      </w:r>
    </w:p>
    <w:p w14:paraId="3EE3397B" w14:textId="6996F324" w:rsidR="0001548A" w:rsidRPr="00FE070D" w:rsidRDefault="0001548A" w:rsidP="005B706B">
      <w:pPr>
        <w:ind w:left="765"/>
        <w:jc w:val="both"/>
        <w:rPr>
          <w:rFonts w:cstheme="minorHAnsi"/>
        </w:rPr>
      </w:pPr>
      <w:r w:rsidRPr="00FE070D">
        <w:rPr>
          <w:rFonts w:cstheme="minorHAnsi"/>
        </w:rPr>
        <w:t>Le Parti si impegnano reciprocamente a adempiere gli obblighi derivanti dal GDPR, dal D.lgs. 196/2003 (“Codice Privacy”), compresi eventuali provvedimenti emanati dall’Autorità di controllo (“Garante per la protezione dei dati personali”)</w:t>
      </w:r>
      <w:r w:rsidR="005B706B" w:rsidRPr="00FE070D">
        <w:rPr>
          <w:rFonts w:cstheme="minorHAnsi"/>
        </w:rPr>
        <w:t>.</w:t>
      </w:r>
    </w:p>
    <w:p w14:paraId="000471A4" w14:textId="430C8AF4" w:rsidR="0001548A" w:rsidRPr="00FE070D" w:rsidRDefault="0001548A" w:rsidP="005B706B">
      <w:pPr>
        <w:ind w:left="765"/>
        <w:jc w:val="both"/>
        <w:rPr>
          <w:rFonts w:cstheme="minorHAnsi"/>
        </w:rPr>
      </w:pPr>
      <w:r w:rsidRPr="00FE070D">
        <w:rPr>
          <w:rFonts w:cstheme="minorHAnsi"/>
        </w:rPr>
        <w:t xml:space="preserve">Le Parti agiscono altresì quali autonomi titolari del trattamento nell’ambito dei trattamenti dei dati personali di legali rappresentanti, dipendenti e collaboratori - o altri soggetti che </w:t>
      </w:r>
      <w:proofErr w:type="spellStart"/>
      <w:r w:rsidRPr="00FE070D">
        <w:rPr>
          <w:rFonts w:cstheme="minorHAnsi"/>
        </w:rPr>
        <w:t>agiscono</w:t>
      </w:r>
      <w:proofErr w:type="spellEnd"/>
      <w:r w:rsidRPr="00FE070D">
        <w:rPr>
          <w:rFonts w:cstheme="minorHAnsi"/>
        </w:rPr>
        <w:t xml:space="preserve"> per conto o nell’interesse delle Parti - i cui dati personali vengono trattati per l’instaurazione e l’esecuzione del presente Protocollo.</w:t>
      </w:r>
    </w:p>
    <w:p w14:paraId="50402862" w14:textId="77777777" w:rsidR="005B706B" w:rsidRPr="0001548A" w:rsidRDefault="005B706B" w:rsidP="005B706B">
      <w:pPr>
        <w:ind w:left="765"/>
        <w:jc w:val="both"/>
        <w:rPr>
          <w:rFonts w:cstheme="minorHAnsi"/>
        </w:rPr>
      </w:pPr>
    </w:p>
    <w:p w14:paraId="09064F2D" w14:textId="77777777" w:rsidR="0001548A" w:rsidRPr="00FE070D" w:rsidRDefault="0001548A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Palermo, ___________________</w:t>
      </w:r>
    </w:p>
    <w:p w14:paraId="52181443" w14:textId="2AA07A54" w:rsidR="0001548A" w:rsidRPr="00FE070D" w:rsidRDefault="0001548A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 xml:space="preserve">La/Il Dirigente Scolastico                                      </w:t>
      </w:r>
    </w:p>
    <w:p w14:paraId="3609018F" w14:textId="00CE40E9" w:rsidR="0001548A" w:rsidRPr="00FE070D" w:rsidRDefault="0001548A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>(Istituto Comprensivo …)</w:t>
      </w:r>
      <w:r w:rsidRPr="00FE070D">
        <w:rPr>
          <w:rFonts w:cstheme="minorHAnsi"/>
        </w:rPr>
        <w:tab/>
      </w:r>
    </w:p>
    <w:p w14:paraId="19A2F796" w14:textId="77777777" w:rsidR="005B706B" w:rsidRPr="005B706B" w:rsidRDefault="005B706B" w:rsidP="005B706B">
      <w:pPr>
        <w:jc w:val="both"/>
        <w:rPr>
          <w:rFonts w:cstheme="minorHAnsi"/>
        </w:rPr>
      </w:pPr>
      <w:r w:rsidRPr="005B706B">
        <w:rPr>
          <w:rFonts w:cstheme="minorHAnsi"/>
        </w:rPr>
        <w:t xml:space="preserve">La/Il Dirigente Scolastico                                      </w:t>
      </w:r>
    </w:p>
    <w:p w14:paraId="3633A559" w14:textId="77777777" w:rsidR="005B706B" w:rsidRPr="00FE070D" w:rsidRDefault="005B706B" w:rsidP="005B706B">
      <w:pPr>
        <w:jc w:val="both"/>
        <w:rPr>
          <w:rFonts w:cstheme="minorHAnsi"/>
        </w:rPr>
      </w:pPr>
      <w:r w:rsidRPr="005B706B">
        <w:rPr>
          <w:rFonts w:cstheme="minorHAnsi"/>
        </w:rPr>
        <w:t>(Istituto Comprensivo …)</w:t>
      </w:r>
    </w:p>
    <w:p w14:paraId="765B225E" w14:textId="00B4387E" w:rsidR="005B706B" w:rsidRPr="00FE070D" w:rsidRDefault="005B706B" w:rsidP="005B706B">
      <w:pPr>
        <w:jc w:val="both"/>
        <w:rPr>
          <w:rFonts w:cstheme="minorHAnsi"/>
        </w:rPr>
      </w:pPr>
      <w:r w:rsidRPr="00FE070D">
        <w:rPr>
          <w:rFonts w:cstheme="minorHAnsi"/>
        </w:rPr>
        <w:t xml:space="preserve">La/Il Dirigente Scolastico                                      </w:t>
      </w:r>
    </w:p>
    <w:p w14:paraId="21426497" w14:textId="77777777" w:rsidR="005B706B" w:rsidRPr="005B706B" w:rsidRDefault="005B706B" w:rsidP="005B706B">
      <w:pPr>
        <w:jc w:val="both"/>
        <w:rPr>
          <w:rFonts w:cstheme="minorHAnsi"/>
        </w:rPr>
      </w:pPr>
      <w:r w:rsidRPr="005B706B">
        <w:rPr>
          <w:rFonts w:cstheme="minorHAnsi"/>
        </w:rPr>
        <w:t>(Istituto Comprensivo …)</w:t>
      </w:r>
      <w:r w:rsidRPr="005B706B">
        <w:rPr>
          <w:rFonts w:cstheme="minorHAnsi"/>
        </w:rPr>
        <w:tab/>
      </w:r>
    </w:p>
    <w:p w14:paraId="0B19B2D3" w14:textId="77777777" w:rsidR="005B706B" w:rsidRPr="005B706B" w:rsidRDefault="005B706B" w:rsidP="005B706B">
      <w:pPr>
        <w:jc w:val="both"/>
        <w:rPr>
          <w:rFonts w:cstheme="minorHAnsi"/>
        </w:rPr>
      </w:pPr>
    </w:p>
    <w:p w14:paraId="1C00F6FB" w14:textId="73EE0471" w:rsidR="005B706B" w:rsidRPr="005B706B" w:rsidRDefault="005B706B" w:rsidP="005B706B">
      <w:pPr>
        <w:jc w:val="both"/>
        <w:rPr>
          <w:rFonts w:cstheme="minorHAnsi"/>
        </w:rPr>
      </w:pPr>
    </w:p>
    <w:p w14:paraId="6C0FCB94" w14:textId="77777777" w:rsidR="005B706B" w:rsidRPr="005B706B" w:rsidRDefault="005B706B" w:rsidP="005B706B">
      <w:pPr>
        <w:jc w:val="both"/>
        <w:rPr>
          <w:rFonts w:cstheme="minorHAnsi"/>
        </w:rPr>
      </w:pPr>
    </w:p>
    <w:p w14:paraId="23D41128" w14:textId="77777777" w:rsidR="005B706B" w:rsidRPr="0001548A" w:rsidRDefault="005B706B" w:rsidP="005B706B">
      <w:pPr>
        <w:jc w:val="both"/>
        <w:rPr>
          <w:rFonts w:cstheme="minorHAnsi"/>
        </w:rPr>
      </w:pPr>
    </w:p>
    <w:p w14:paraId="519514A2" w14:textId="77777777" w:rsidR="0001548A" w:rsidRPr="00F049DC" w:rsidRDefault="0001548A" w:rsidP="005B706B">
      <w:pPr>
        <w:jc w:val="both"/>
        <w:rPr>
          <w:rFonts w:cstheme="minorHAnsi"/>
        </w:rPr>
      </w:pPr>
    </w:p>
    <w:p w14:paraId="554F5A08" w14:textId="77777777" w:rsidR="00F049DC" w:rsidRPr="00FE070D" w:rsidRDefault="00F049DC" w:rsidP="005B706B">
      <w:pPr>
        <w:jc w:val="both"/>
        <w:rPr>
          <w:rFonts w:cstheme="minorHAnsi"/>
        </w:rPr>
      </w:pPr>
    </w:p>
    <w:sectPr w:rsidR="00F049DC" w:rsidRPr="00FE0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971"/>
    <w:multiLevelType w:val="hybridMultilevel"/>
    <w:tmpl w:val="8DA807E2"/>
    <w:lvl w:ilvl="0" w:tplc="C87CBFC4">
      <w:start w:val="9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26E1"/>
    <w:multiLevelType w:val="multilevel"/>
    <w:tmpl w:val="8506BB76"/>
    <w:styleLink w:val="WWNum4"/>
    <w:lvl w:ilvl="0">
      <w:start w:val="1"/>
      <w:numFmt w:val="lowerLetter"/>
      <w:lvlText w:val="%1)"/>
      <w:lvlJc w:val="left"/>
      <w:pPr>
        <w:ind w:left="765" w:hanging="405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" w15:restartNumberingAfterBreak="0">
    <w:nsid w:val="4B9C6456"/>
    <w:multiLevelType w:val="hybridMultilevel"/>
    <w:tmpl w:val="1B1C8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52B1"/>
    <w:multiLevelType w:val="hybridMultilevel"/>
    <w:tmpl w:val="3442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7CBFC4">
      <w:start w:val="9"/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8300">
    <w:abstractNumId w:val="3"/>
  </w:num>
  <w:num w:numId="2" w16cid:durableId="1539931945">
    <w:abstractNumId w:val="1"/>
  </w:num>
  <w:num w:numId="3" w16cid:durableId="1605773088">
    <w:abstractNumId w:val="1"/>
    <w:lvlOverride w:ilvl="0">
      <w:startOverride w:val="1"/>
    </w:lvlOverride>
  </w:num>
  <w:num w:numId="4" w16cid:durableId="1843931753">
    <w:abstractNumId w:val="2"/>
  </w:num>
  <w:num w:numId="5" w16cid:durableId="142823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7"/>
    <w:rsid w:val="0001548A"/>
    <w:rsid w:val="000A609A"/>
    <w:rsid w:val="00271C81"/>
    <w:rsid w:val="003704DB"/>
    <w:rsid w:val="003D541F"/>
    <w:rsid w:val="004361D7"/>
    <w:rsid w:val="005B706B"/>
    <w:rsid w:val="005F7BC8"/>
    <w:rsid w:val="00640F72"/>
    <w:rsid w:val="006F2F17"/>
    <w:rsid w:val="00784847"/>
    <w:rsid w:val="007C5015"/>
    <w:rsid w:val="008C71FB"/>
    <w:rsid w:val="0095324A"/>
    <w:rsid w:val="009C24FE"/>
    <w:rsid w:val="009C584E"/>
    <w:rsid w:val="00A11F98"/>
    <w:rsid w:val="00A12675"/>
    <w:rsid w:val="00AA7752"/>
    <w:rsid w:val="00B24B3E"/>
    <w:rsid w:val="00C4160A"/>
    <w:rsid w:val="00DF0C5F"/>
    <w:rsid w:val="00ED3080"/>
    <w:rsid w:val="00F049DC"/>
    <w:rsid w:val="00F37FD6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764F"/>
  <w15:chartTrackingRefBased/>
  <w15:docId w15:val="{D903C57E-F5E5-48F8-B1AE-D7F8DC4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01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numbering" w:customStyle="1" w:styleId="WWNum4">
    <w:name w:val="WWNum4"/>
    <w:basedOn w:val="Nessunelenco"/>
    <w:rsid w:val="0001548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cavadi</dc:creator>
  <cp:keywords/>
  <dc:description/>
  <cp:lastModifiedBy>francesco camillo</cp:lastModifiedBy>
  <cp:revision>2</cp:revision>
  <dcterms:created xsi:type="dcterms:W3CDTF">2024-07-21T12:52:00Z</dcterms:created>
  <dcterms:modified xsi:type="dcterms:W3CDTF">2024-07-21T12:52:00Z</dcterms:modified>
</cp:coreProperties>
</file>